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proofErr w:type="spellStart"/>
      <w:r w:rsidR="006557C4">
        <w:rPr>
          <w:rFonts w:ascii="Times New Roman" w:hAnsi="Times New Roman" w:cs="Times New Roman"/>
          <w:sz w:val="28"/>
          <w:szCs w:val="28"/>
        </w:rPr>
        <w:t>Campora</w:t>
      </w:r>
      <w:proofErr w:type="spellEnd"/>
      <w:r w:rsidR="006557C4">
        <w:rPr>
          <w:rFonts w:ascii="Times New Roman" w:hAnsi="Times New Roman" w:cs="Times New Roman"/>
          <w:sz w:val="28"/>
          <w:szCs w:val="28"/>
        </w:rPr>
        <w:t xml:space="preserve">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557C4" w:rsidRDefault="000674FD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6557C4" w:rsidRPr="00AA6008">
        <w:rPr>
          <w:rFonts w:ascii="Arial" w:hAnsi="Arial" w:cs="Arial"/>
          <w:b/>
          <w:bCs/>
          <w:sz w:val="20"/>
          <w:szCs w:val="20"/>
        </w:rPr>
        <w:t xml:space="preserve">Sciopero </w:t>
      </w:r>
      <w:r w:rsidR="006557C4">
        <w:rPr>
          <w:rFonts w:ascii="Arial" w:hAnsi="Arial" w:cs="Arial"/>
          <w:b/>
          <w:bCs/>
          <w:sz w:val="20"/>
          <w:szCs w:val="20"/>
        </w:rPr>
        <w:t>a</w:t>
      </w:r>
      <w:r w:rsidR="006557C4" w:rsidRPr="00EE4D9B">
        <w:rPr>
          <w:rFonts w:ascii="Arial" w:hAnsi="Arial" w:cs="Arial"/>
          <w:b/>
          <w:bCs/>
          <w:sz w:val="20"/>
          <w:szCs w:val="20"/>
        </w:rPr>
        <w:t xml:space="preserve">ssociazione Sindacale </w:t>
      </w:r>
      <w:proofErr w:type="spellStart"/>
      <w:r w:rsidR="006557C4" w:rsidRPr="00EE4D9B">
        <w:rPr>
          <w:rFonts w:ascii="Arial" w:hAnsi="Arial" w:cs="Arial"/>
          <w:b/>
          <w:bCs/>
          <w:sz w:val="20"/>
          <w:szCs w:val="20"/>
        </w:rPr>
        <w:t>Unicobas</w:t>
      </w:r>
      <w:proofErr w:type="spellEnd"/>
      <w:r w:rsidR="006557C4" w:rsidRPr="00EE4D9B">
        <w:rPr>
          <w:rFonts w:ascii="Arial" w:hAnsi="Arial" w:cs="Arial"/>
          <w:b/>
          <w:bCs/>
          <w:sz w:val="20"/>
          <w:szCs w:val="20"/>
        </w:rPr>
        <w:t xml:space="preserve"> Scuola e Università, CUB SUR, ORSA, USI EDUCAZIONE, USB VVF, USB PI, SIDL e USI LEL - dell’11 ottobre 2021</w:t>
      </w:r>
      <w:r w:rsidR="006557C4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342FB6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7A44A8"/>
    <w:rsid w:val="008C0B17"/>
    <w:rsid w:val="008E07B6"/>
    <w:rsid w:val="00966167"/>
    <w:rsid w:val="009F541F"/>
    <w:rsid w:val="00AA6008"/>
    <w:rsid w:val="00AB1313"/>
    <w:rsid w:val="00B0651A"/>
    <w:rsid w:val="00B82E73"/>
    <w:rsid w:val="00BF4591"/>
    <w:rsid w:val="00C124C5"/>
    <w:rsid w:val="00D045EE"/>
    <w:rsid w:val="00D963A0"/>
    <w:rsid w:val="00E351CD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4</cp:revision>
  <dcterms:created xsi:type="dcterms:W3CDTF">2021-02-18T15:18:00Z</dcterms:created>
  <dcterms:modified xsi:type="dcterms:W3CDTF">2021-10-09T07:36:00Z</dcterms:modified>
</cp:coreProperties>
</file>